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October 12, 2025  6:00-8:30pm</w:t>
      </w:r>
    </w:p>
    <w:p w:rsidR="00000000" w:rsidDel="00000000" w:rsidP="00000000" w:rsidRDefault="00000000" w:rsidRPr="00000000" w14:paraId="00000002">
      <w:pPr>
        <w:ind w:left="2880" w:firstLine="72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        Friedman Residence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HOA Board Meeting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Randy Friedman (President)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Kevin Rogers (Vice President)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Meg Traeger (Secretary)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Jeff Flessner (Voting Board Member)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6:05pm - Randy Opened Meeting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of Homeowner email questions, which will be discussed at the annual meeting.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the Town of Normal Ordinances need to be addressed in the covenants?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the private covenants override the Town ordinances?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plan to openly discuss each item in the covenants at the annual meeting.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Randy discussed the bids for future projects again→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Tri-County: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Irrigation System →  $2400-$3400 or more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PrairieView: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Black ShadowStone →  Both Sides of Entrance &amp; Median Areas → $6900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30 yards mulch to top dress → $2700</w:t>
        <w:tab/>
        <w:tab/>
        <w:t xml:space="preserve"> 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Prune Shrubs &amp; Trees →  Both Sides of Entrance &amp; Median Knee-High → $700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RipRap →  20 Tons (Semi) North End → $4700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                 20 Tons (Semi) South End → $4700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Fountain Power Cable → $6000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of AGENDA for Annual Meeting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Meg-Confirm Quorum present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Randy-Please let us know if you would like to nominate yourself or someone else to run for the election of the Voting Member Board Seat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Andrea-Budget Proposal and Increased Dues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Randy-Future Plans and Projects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Randy &amp; Kevin-Covenants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Randy-Election for Voting Member → Each member interested in being elected will receive 3 minutes to speak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Andrea will have budget materials ready to present at annual meeting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 will print necessary materials for the annual meeting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NEXT MEETING → Annual Homeowner Meeting → October 16, 2025 6:30pm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